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U Z N E S E N I A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zo zasadnutia obecného zastupiteľstva Obce Dražkovce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konaného dňa 7.2.2019 v kancelárii starostky obce Dražkovce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Uznesenie č. 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Obecné zastupiteľstvo obce Dražkovce </w:t>
      </w:r>
      <w:r>
        <w:rPr>
          <w:rFonts w:cs="Arial" w:ascii="Arial" w:hAnsi="Arial"/>
          <w:bCs/>
          <w:sz w:val="24"/>
          <w:szCs w:val="24"/>
        </w:rPr>
        <w:t>schvaľuje návrhovú komisiu  v zložení: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Ing. Eduard Záborský, Ing. Róbert Krasnec.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Uznesenie č. 2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Obecné zastupiteľstvo obce Dražkovce </w:t>
      </w:r>
      <w:r>
        <w:rPr>
          <w:rFonts w:cs="Arial" w:ascii="Arial" w:hAnsi="Arial"/>
          <w:bCs/>
          <w:sz w:val="24"/>
          <w:szCs w:val="24"/>
        </w:rPr>
        <w:t xml:space="preserve">schvaľuje predložený  návrh  programu   rokovania  obecného  zastupiteľstva.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Uznesenie č. 3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Obecné zastupiteľstvo  berie  na  vedomie  kontrolu  plnenia  uznesení.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Uznesenie č. 4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Obecné zastupiteľstvo obce Dražkovce </w:t>
      </w:r>
      <w:r>
        <w:rPr>
          <w:rFonts w:cs="Arial" w:ascii="Arial" w:hAnsi="Arial"/>
          <w:bCs/>
          <w:sz w:val="24"/>
          <w:szCs w:val="24"/>
        </w:rPr>
        <w:t xml:space="preserve">schvaľuje  otváracie  hodiny  v zariadení „Letka-ubytovanie“  na  letisku  v Tomčanoch pre  prevádzkovateľa Csintalanovú  Petronelu.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Uznesenie č. 5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Obecné zastupiteľstvo volí predsedov a členov komisií: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A/ </w:t>
      </w:r>
      <w:r>
        <w:rPr>
          <w:rFonts w:cs="Arial" w:ascii="Arial" w:hAnsi="Arial"/>
          <w:bCs/>
          <w:sz w:val="24"/>
          <w:szCs w:val="24"/>
          <w:u w:val="single"/>
        </w:rPr>
        <w:t>Komisia na ochranu verejného záujmu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Predseda: Ing. Eduard Záborský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Členovia: Doc. MUDr. Branislav  Kolarovszki, PhD., Ing.  Anna  Smereková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cs="Arial" w:ascii="Arial" w:hAnsi="Arial"/>
          <w:bCs/>
          <w:sz w:val="24"/>
          <w:szCs w:val="24"/>
        </w:rPr>
        <w:t xml:space="preserve">B/ </w:t>
      </w:r>
      <w:r>
        <w:rPr>
          <w:rFonts w:cs="Arial" w:ascii="Arial" w:hAnsi="Arial"/>
          <w:bCs/>
          <w:sz w:val="24"/>
          <w:szCs w:val="24"/>
          <w:u w:val="single"/>
        </w:rPr>
        <w:t>Stavebná komisia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Cs/>
          <w:sz w:val="24"/>
          <w:szCs w:val="24"/>
        </w:rPr>
        <w:t xml:space="preserve">Predseda: </w:t>
      </w:r>
      <w:r>
        <w:rPr>
          <w:rFonts w:cs="Arial" w:ascii="Arial" w:hAnsi="Arial"/>
          <w:bCs/>
          <w:sz w:val="24"/>
          <w:szCs w:val="24"/>
        </w:rPr>
        <w:t>p.Ján Štefanides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Cs/>
          <w:sz w:val="24"/>
          <w:szCs w:val="24"/>
        </w:rPr>
        <w:t xml:space="preserve">Členovia: </w:t>
      </w:r>
      <w:r>
        <w:rPr>
          <w:rFonts w:cs="Arial" w:ascii="Arial" w:hAnsi="Arial"/>
          <w:bCs/>
          <w:sz w:val="24"/>
          <w:szCs w:val="24"/>
        </w:rPr>
        <w:t>p.Jozef Sitár</w:t>
      </w:r>
      <w:r>
        <w:rPr>
          <w:rFonts w:cs="Arial" w:ascii="Arial" w:hAnsi="Arial"/>
          <w:bCs/>
          <w:sz w:val="24"/>
          <w:szCs w:val="24"/>
        </w:rPr>
        <w:t>, Ing. Zdenko Šalaga, Mgr. Radoslava  Repáňová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C/ </w:t>
      </w:r>
      <w:r>
        <w:rPr>
          <w:rFonts w:cs="Arial" w:ascii="Arial" w:hAnsi="Arial"/>
          <w:bCs/>
          <w:sz w:val="24"/>
          <w:szCs w:val="24"/>
          <w:u w:val="single"/>
        </w:rPr>
        <w:t>Školská komisia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Predseda: Ing.  Anna  Smereková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Členovia: Miroslava  Leštinská, Alena Cedzová, Michal Vargončík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D/ </w:t>
      </w:r>
      <w:r>
        <w:rPr>
          <w:rFonts w:cs="Arial" w:ascii="Arial" w:hAnsi="Arial"/>
          <w:bCs/>
          <w:sz w:val="24"/>
          <w:szCs w:val="24"/>
          <w:u w:val="single"/>
        </w:rPr>
        <w:t>Komisia pre kultúru a šport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Predseda:  Ing.  Róbert  Krasnec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Členovia: Zuzana Kmeťová, Vladimír  Pleško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E/ </w:t>
      </w:r>
      <w:r>
        <w:rPr>
          <w:rFonts w:cs="Arial" w:ascii="Arial" w:hAnsi="Arial"/>
          <w:bCs/>
          <w:sz w:val="24"/>
          <w:szCs w:val="24"/>
          <w:u w:val="single"/>
        </w:rPr>
        <w:t>Komisia pre životné prostredie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Predseda:  Marek  Šimko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Členovia: Emília Rázgová, Zdeno Tavač, Elena Lehotská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Uznesenie  č. 6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Obecné zastupiteľstvo volí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A/ zástupcu zriaďovateľa do rady základnej školy – Ing. Róberta Krasneca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B/ zástupcu zriaďovateľa do rady materskej školy – Ing. Annu Smerekovú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Uznesenie  č. 7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Obecné  zastupiteľstvo  </w:t>
      </w:r>
      <w:r>
        <w:rPr>
          <w:rFonts w:cs="Arial" w:ascii="Arial" w:hAnsi="Arial"/>
          <w:b/>
          <w:sz w:val="24"/>
          <w:szCs w:val="24"/>
        </w:rPr>
        <w:t xml:space="preserve"> schvaľuje v</w:t>
      </w:r>
      <w:r>
        <w:rPr>
          <w:rFonts w:cs="Arial" w:ascii="Arial" w:hAnsi="Arial"/>
          <w:sz w:val="24"/>
          <w:szCs w:val="24"/>
        </w:rPr>
        <w:t> zmysle § 9a ods. 8. písm. e/ zákona  č.  138/1991 Zb. o majetku  obcí   v znení neskorších  právnych  predpisov prevod  majetku  obce  z dôvodu  hodného  osobitného  zreteľa a to  KN-C  parcely  č. 175/97,  trvalé  trávne  porasty  o výmere   169 m</w:t>
      </w: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 xml:space="preserve">  nachádzajúcej  sa  v k.ú. Dražkovce, zapísanej  na  LV č.267.  Dôvodom  hodným  osobitného  zreteľa je skutočnosť,  že  predmetná  nehnuteľnosť  je  pre  obec nevyužiteľná a žiadateľ sa  o pozemok  dlhodobo  stará. Budúcim  nadobúdateľom nehnuteľnosti  by  mala byť  žiadateľka  Mgr.  Jana  Šalagová,  trvale  bytom  Dražkovce  163.  Cena  za  1 m</w:t>
      </w:r>
      <w:r>
        <w:rPr>
          <w:rFonts w:cs="Arial" w:ascii="Arial" w:hAnsi="Arial"/>
          <w:sz w:val="24"/>
          <w:szCs w:val="24"/>
          <w:vertAlign w:val="superscript"/>
        </w:rPr>
        <w:t xml:space="preserve">2  </w:t>
      </w:r>
      <w:r>
        <w:rPr>
          <w:rFonts w:cs="Arial" w:ascii="Arial" w:hAnsi="Arial"/>
          <w:sz w:val="24"/>
          <w:szCs w:val="24"/>
        </w:rPr>
        <w:t xml:space="preserve"> bola  určená  vo  výške       7 € / m</w:t>
      </w: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Uznesenie  č. 8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Obecné zastupiteľstvo  schvaľuje  „ Zásady  odmeňovania  poslancov a volených  predstaviteľov  samosprávy“   v zmysle  predložených    pripomienok.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Uznesenie  č. 9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Obecné  zastupiteľstvo  schvaľuje  „Rokovací  poriadok  obecného  zastupiteľstva obce  Dražkovce“  v zmysle  predložených   pripomienok.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Eva Gáborová – starostka obce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Uznesenie  č. 10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Obecné zastupiteľstvo  žiada  starostku  obce  o zorganizovanie  spoločného  stretnutia so  starostami  a poslancami obcí Diaková, Dolný Kalník a Dražkovce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Dražkovciach, 11.2.2019                                    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Eva Gáborová – starostka obce                                 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3626321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a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2139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75881"/>
    <w:rPr>
      <w:i/>
      <w:iCs/>
      <w:color w:val="808080" w:themeColor="text1" w:themeTint="7f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91702"/>
    <w:rPr>
      <w:rFonts w:ascii="Segoe UI" w:hAnsi="Segoe UI" w:cs="Segoe UI"/>
      <w:sz w:val="18"/>
      <w:szCs w:val="18"/>
    </w:rPr>
  </w:style>
  <w:style w:type="character" w:styleId="Zdraznenie" w:customStyle="1">
    <w:name w:val="Zdôraznenie"/>
    <w:basedOn w:val="DefaultParagraphFont"/>
    <w:uiPriority w:val="20"/>
    <w:qFormat/>
    <w:rsid w:val="00c32cac"/>
    <w:rPr>
      <w:i/>
      <w:iCs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2b7800"/>
    <w:rPr>
      <w:sz w:val="22"/>
    </w:rPr>
  </w:style>
  <w:style w:type="character" w:styleId="PtaChar" w:customStyle="1">
    <w:name w:val="Päta Char"/>
    <w:basedOn w:val="DefaultParagraphFont"/>
    <w:link w:val="Pta"/>
    <w:uiPriority w:val="99"/>
    <w:qFormat/>
    <w:rsid w:val="002b7800"/>
    <w:rPr>
      <w:sz w:val="22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213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917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f6145"/>
    <w:pPr>
      <w:ind w:left="720" w:hanging="0"/>
    </w:pPr>
    <w:rPr>
      <w:rFonts w:ascii="Calibri" w:hAnsi="Calibri" w:eastAsia="Calibri" w:cs="Calibri"/>
      <w:lang w:eastAsia="en-US"/>
    </w:rPr>
  </w:style>
  <w:style w:type="paragraph" w:styleId="Hlavika">
    <w:name w:val="Header"/>
    <w:basedOn w:val="Normal"/>
    <w:link w:val="HlavikaChar"/>
    <w:uiPriority w:val="99"/>
    <w:unhideWhenUsed/>
    <w:rsid w:val="002b78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2b78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LibreOffice/6.1.4.2$Windows_x86 LibreOffice_project/9d0f32d1f0b509096fd65e0d4bec26ddd1938fd3</Application>
  <Pages>3</Pages>
  <Words>440</Words>
  <Characters>3245</Characters>
  <CharactersWithSpaces>5044</CharactersWithSpaces>
  <Paragraphs>62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2019-03-07T09:17:00Z</dcterms:created>
  <dc:creator>Marek</dc:creator>
  <dc:description/>
  <dc:language>sk-SK</dc:language>
  <cp:lastModifiedBy/>
  <cp:lastPrinted>2018-11-29T09:04:00Z</cp:lastPrinted>
  <dcterms:modified xsi:type="dcterms:W3CDTF">2019-03-08T13:07:18Z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